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463" w:rsidRDefault="0044120F" w:rsidP="009E3463">
      <w:pPr>
        <w:ind w:right="-180"/>
        <w:jc w:val="center"/>
        <w:rPr>
          <w:b/>
          <w:sz w:val="26"/>
        </w:rPr>
      </w:pPr>
      <w:r>
        <w:rPr>
          <w:b/>
          <w:sz w:val="26"/>
        </w:rPr>
        <w:t>Conservation Design</w:t>
      </w:r>
      <w:r w:rsidR="009E3463">
        <w:rPr>
          <w:b/>
          <w:sz w:val="26"/>
        </w:rPr>
        <w:t xml:space="preserve"> for Manatees in Puerto Rico</w:t>
      </w:r>
    </w:p>
    <w:p w:rsidR="0027131E" w:rsidRPr="008D11CB" w:rsidRDefault="009E3463" w:rsidP="009E3463">
      <w:pPr>
        <w:ind w:right="-180"/>
        <w:jc w:val="center"/>
        <w:rPr>
          <w:b/>
          <w:sz w:val="26"/>
        </w:rPr>
      </w:pPr>
      <w:r>
        <w:rPr>
          <w:b/>
          <w:sz w:val="26"/>
        </w:rPr>
        <w:t>Fall</w:t>
      </w:r>
      <w:r w:rsidR="0027131E">
        <w:rPr>
          <w:b/>
          <w:sz w:val="26"/>
        </w:rPr>
        <w:t xml:space="preserve"> 2010, Peer Evaluation Form</w:t>
      </w:r>
    </w:p>
    <w:p w:rsidR="0027131E" w:rsidRDefault="0027131E" w:rsidP="0027131E">
      <w:pPr>
        <w:spacing w:line="360" w:lineRule="auto"/>
      </w:pPr>
    </w:p>
    <w:tbl>
      <w:tblPr>
        <w:tblW w:w="0" w:type="auto"/>
        <w:tblLook w:val="00BF"/>
      </w:tblPr>
      <w:tblGrid>
        <w:gridCol w:w="2268"/>
        <w:gridCol w:w="6588"/>
      </w:tblGrid>
      <w:tr w:rsidR="0027131E">
        <w:tc>
          <w:tcPr>
            <w:tcW w:w="2268" w:type="dxa"/>
          </w:tcPr>
          <w:p w:rsidR="0027131E" w:rsidRPr="00FC5953" w:rsidRDefault="0027131E" w:rsidP="0027131E">
            <w:pPr>
              <w:spacing w:line="360" w:lineRule="auto"/>
              <w:rPr>
                <w:b/>
              </w:rPr>
            </w:pPr>
            <w:r w:rsidRPr="00FC5953">
              <w:rPr>
                <w:b/>
              </w:rPr>
              <w:t>Name of Evaluator</w:t>
            </w:r>
          </w:p>
        </w:tc>
        <w:tc>
          <w:tcPr>
            <w:tcW w:w="6588" w:type="dxa"/>
          </w:tcPr>
          <w:p w:rsidR="0027131E" w:rsidRDefault="0027131E" w:rsidP="0027131E">
            <w:pPr>
              <w:spacing w:line="360" w:lineRule="auto"/>
            </w:pPr>
            <w:r>
              <w:t>—your name here—</w:t>
            </w:r>
          </w:p>
        </w:tc>
      </w:tr>
    </w:tbl>
    <w:p w:rsidR="0027131E" w:rsidRDefault="0027131E"/>
    <w:p w:rsidR="0027131E" w:rsidRDefault="0027131E"/>
    <w:tbl>
      <w:tblPr>
        <w:tblW w:w="0" w:type="auto"/>
        <w:tblLook w:val="0000"/>
      </w:tblPr>
      <w:tblGrid>
        <w:gridCol w:w="1638"/>
        <w:gridCol w:w="6930"/>
      </w:tblGrid>
      <w:tr w:rsidR="0027131E">
        <w:tc>
          <w:tcPr>
            <w:tcW w:w="1638" w:type="dxa"/>
            <w:tcBorders>
              <w:bottom w:val="single" w:sz="4" w:space="0" w:color="auto"/>
            </w:tcBorders>
          </w:tcPr>
          <w:p w:rsidR="0027131E" w:rsidRDefault="0027131E">
            <w:pPr>
              <w:rPr>
                <w:b/>
              </w:rPr>
            </w:pPr>
            <w:r>
              <w:rPr>
                <w:b/>
              </w:rPr>
              <w:t>Rating</w:t>
            </w:r>
          </w:p>
        </w:tc>
        <w:tc>
          <w:tcPr>
            <w:tcW w:w="6930" w:type="dxa"/>
            <w:tcBorders>
              <w:bottom w:val="single" w:sz="4" w:space="0" w:color="auto"/>
            </w:tcBorders>
          </w:tcPr>
          <w:p w:rsidR="0027131E" w:rsidRDefault="0027131E">
            <w:pPr>
              <w:rPr>
                <w:b/>
              </w:rPr>
            </w:pPr>
            <w:r>
              <w:rPr>
                <w:b/>
              </w:rPr>
              <w:t>Description</w:t>
            </w:r>
          </w:p>
        </w:tc>
      </w:tr>
      <w:tr w:rsidR="0027131E">
        <w:tc>
          <w:tcPr>
            <w:tcW w:w="1638" w:type="dxa"/>
            <w:tcBorders>
              <w:top w:val="single" w:sz="4" w:space="0" w:color="auto"/>
            </w:tcBorders>
          </w:tcPr>
          <w:p w:rsidR="0027131E" w:rsidRDefault="0027131E">
            <w:r>
              <w:t>Excellent</w:t>
            </w:r>
          </w:p>
        </w:tc>
        <w:tc>
          <w:tcPr>
            <w:tcW w:w="6930" w:type="dxa"/>
            <w:tcBorders>
              <w:top w:val="single" w:sz="4" w:space="0" w:color="auto"/>
            </w:tcBorders>
          </w:tcPr>
          <w:p w:rsidR="0027131E" w:rsidRDefault="0027131E">
            <w:r>
              <w:t>Consistently went above and beyond – tutored teammates, routinely went above and beyond basic team responsibilities.</w:t>
            </w:r>
          </w:p>
        </w:tc>
      </w:tr>
      <w:tr w:rsidR="0027131E">
        <w:tc>
          <w:tcPr>
            <w:tcW w:w="1638" w:type="dxa"/>
          </w:tcPr>
          <w:p w:rsidR="0027131E" w:rsidRDefault="0027131E">
            <w:r>
              <w:t>Very good</w:t>
            </w:r>
          </w:p>
        </w:tc>
        <w:tc>
          <w:tcPr>
            <w:tcW w:w="6930" w:type="dxa"/>
          </w:tcPr>
          <w:p w:rsidR="0027131E" w:rsidRDefault="0027131E">
            <w:r>
              <w:t xml:space="preserve">Consistently did what he/she was supposed to do, very well </w:t>
            </w:r>
            <w:proofErr w:type="gramStart"/>
            <w:r>
              <w:t>prepared</w:t>
            </w:r>
            <w:proofErr w:type="gramEnd"/>
            <w:r>
              <w:t xml:space="preserve"> and cooperative.</w:t>
            </w:r>
          </w:p>
        </w:tc>
      </w:tr>
      <w:tr w:rsidR="0027131E">
        <w:tc>
          <w:tcPr>
            <w:tcW w:w="1638" w:type="dxa"/>
          </w:tcPr>
          <w:p w:rsidR="0027131E" w:rsidRDefault="0027131E">
            <w:r>
              <w:t>Satisfactory</w:t>
            </w:r>
          </w:p>
        </w:tc>
        <w:tc>
          <w:tcPr>
            <w:tcW w:w="6930" w:type="dxa"/>
          </w:tcPr>
          <w:p w:rsidR="0027131E" w:rsidRDefault="0027131E">
            <w:r>
              <w:t>Usually did what he/she was supposed to do, acceptably prepared and cooperative.</w:t>
            </w:r>
          </w:p>
        </w:tc>
      </w:tr>
      <w:tr w:rsidR="0027131E">
        <w:tc>
          <w:tcPr>
            <w:tcW w:w="1638" w:type="dxa"/>
          </w:tcPr>
          <w:p w:rsidR="0027131E" w:rsidRDefault="0027131E">
            <w:r>
              <w:t>Ordinary</w:t>
            </w:r>
          </w:p>
        </w:tc>
        <w:tc>
          <w:tcPr>
            <w:tcW w:w="6930" w:type="dxa"/>
          </w:tcPr>
          <w:p w:rsidR="0027131E" w:rsidRDefault="0027131E">
            <w:r>
              <w:t>Often did what he/she was supposed to do, minimally prepared and cooperative</w:t>
            </w:r>
          </w:p>
        </w:tc>
      </w:tr>
      <w:tr w:rsidR="0027131E">
        <w:tc>
          <w:tcPr>
            <w:tcW w:w="1638" w:type="dxa"/>
          </w:tcPr>
          <w:p w:rsidR="0027131E" w:rsidRDefault="0027131E">
            <w:r>
              <w:t>Marginal</w:t>
            </w:r>
          </w:p>
        </w:tc>
        <w:tc>
          <w:tcPr>
            <w:tcW w:w="6930" w:type="dxa"/>
          </w:tcPr>
          <w:p w:rsidR="0027131E" w:rsidRDefault="0027131E">
            <w:r>
              <w:t>Sometimes failed to show up or complete assignments, rarely prepared.</w:t>
            </w:r>
          </w:p>
        </w:tc>
      </w:tr>
      <w:tr w:rsidR="0027131E">
        <w:tc>
          <w:tcPr>
            <w:tcW w:w="1638" w:type="dxa"/>
          </w:tcPr>
          <w:p w:rsidR="0027131E" w:rsidRDefault="0027131E">
            <w:r>
              <w:t>Deficient</w:t>
            </w:r>
          </w:p>
        </w:tc>
        <w:tc>
          <w:tcPr>
            <w:tcW w:w="6930" w:type="dxa"/>
          </w:tcPr>
          <w:p w:rsidR="0027131E" w:rsidRDefault="0027131E">
            <w:r>
              <w:t>Often failed to show up or complete assignments, rarely prepared.</w:t>
            </w:r>
          </w:p>
        </w:tc>
      </w:tr>
      <w:tr w:rsidR="0027131E">
        <w:tc>
          <w:tcPr>
            <w:tcW w:w="1638" w:type="dxa"/>
          </w:tcPr>
          <w:p w:rsidR="0027131E" w:rsidRDefault="0027131E">
            <w:r>
              <w:t>Unsatisfactory</w:t>
            </w:r>
          </w:p>
        </w:tc>
        <w:tc>
          <w:tcPr>
            <w:tcW w:w="6930" w:type="dxa"/>
          </w:tcPr>
          <w:p w:rsidR="0027131E" w:rsidRDefault="0027131E">
            <w:r>
              <w:t>Consistently failed to show up or complete assignments, unprepared.</w:t>
            </w:r>
          </w:p>
        </w:tc>
      </w:tr>
      <w:tr w:rsidR="0027131E">
        <w:tc>
          <w:tcPr>
            <w:tcW w:w="1638" w:type="dxa"/>
          </w:tcPr>
          <w:p w:rsidR="0027131E" w:rsidRDefault="0027131E">
            <w:r>
              <w:t>Superficial</w:t>
            </w:r>
          </w:p>
        </w:tc>
        <w:tc>
          <w:tcPr>
            <w:tcW w:w="6930" w:type="dxa"/>
          </w:tcPr>
          <w:p w:rsidR="0027131E" w:rsidRDefault="0027131E">
            <w:r>
              <w:t>Practically no participation.</w:t>
            </w:r>
          </w:p>
        </w:tc>
      </w:tr>
      <w:tr w:rsidR="0027131E">
        <w:tc>
          <w:tcPr>
            <w:tcW w:w="1638" w:type="dxa"/>
          </w:tcPr>
          <w:p w:rsidR="0027131E" w:rsidRDefault="0027131E">
            <w:r>
              <w:t>No show</w:t>
            </w:r>
          </w:p>
        </w:tc>
        <w:tc>
          <w:tcPr>
            <w:tcW w:w="6930" w:type="dxa"/>
          </w:tcPr>
          <w:p w:rsidR="0027131E" w:rsidRDefault="0027131E">
            <w:pPr>
              <w:tabs>
                <w:tab w:val="center" w:pos="3357"/>
              </w:tabs>
            </w:pPr>
            <w:r>
              <w:t>No participation.</w:t>
            </w:r>
          </w:p>
        </w:tc>
      </w:tr>
      <w:tr w:rsidR="0027131E">
        <w:tc>
          <w:tcPr>
            <w:tcW w:w="1638" w:type="dxa"/>
          </w:tcPr>
          <w:p w:rsidR="0027131E" w:rsidRDefault="0027131E">
            <w:r>
              <w:t>Unknown</w:t>
            </w:r>
          </w:p>
        </w:tc>
        <w:tc>
          <w:tcPr>
            <w:tcW w:w="6930" w:type="dxa"/>
          </w:tcPr>
          <w:p w:rsidR="0027131E" w:rsidRDefault="0027131E">
            <w:pPr>
              <w:tabs>
                <w:tab w:val="center" w:pos="3357"/>
              </w:tabs>
            </w:pPr>
            <w:r>
              <w:t>Don’t know anything about this person’s participation.</w:t>
            </w:r>
          </w:p>
        </w:tc>
      </w:tr>
    </w:tbl>
    <w:p w:rsidR="0027131E" w:rsidRDefault="0027131E"/>
    <w:p w:rsidR="0027131E" w:rsidRDefault="0027131E"/>
    <w:p w:rsidR="0027131E" w:rsidRDefault="0027131E">
      <w:r>
        <w:t>For each person you are evaluating, write name, rating, and a brief paragraph supporting your rating. You must evaluate everyone on your team, and you may evaluate anyone else whose contributions you know well enough to comment</w:t>
      </w:r>
      <w:r w:rsidR="0044120F">
        <w:t xml:space="preserve"> on.  Supporting statement box w</w:t>
      </w:r>
      <w:r>
        <w:t>ill expand.</w:t>
      </w:r>
    </w:p>
    <w:p w:rsidR="0027131E" w:rsidRDefault="0027131E"/>
    <w:tbl>
      <w:tblPr>
        <w:tblW w:w="0" w:type="auto"/>
        <w:tblLook w:val="00BF"/>
      </w:tblPr>
      <w:tblGrid>
        <w:gridCol w:w="2255"/>
        <w:gridCol w:w="910"/>
        <w:gridCol w:w="5871"/>
      </w:tblGrid>
      <w:tr w:rsidR="0027131E" w:rsidRPr="0027131E">
        <w:tc>
          <w:tcPr>
            <w:tcW w:w="2268" w:type="dxa"/>
            <w:tcBorders>
              <w:bottom w:val="single" w:sz="4" w:space="0" w:color="auto"/>
            </w:tcBorders>
          </w:tcPr>
          <w:p w:rsidR="0027131E" w:rsidRPr="0027131E" w:rsidRDefault="0027131E">
            <w:pPr>
              <w:rPr>
                <w:b/>
              </w:rPr>
            </w:pPr>
            <w:r w:rsidRPr="0027131E">
              <w:rPr>
                <w:b/>
              </w:rPr>
              <w:t>Name</w:t>
            </w: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:rsidR="0027131E" w:rsidRPr="0027131E" w:rsidRDefault="0027131E">
            <w:pPr>
              <w:rPr>
                <w:b/>
              </w:rPr>
            </w:pPr>
            <w:r w:rsidRPr="0027131E">
              <w:rPr>
                <w:b/>
              </w:rPr>
              <w:t>Rating</w:t>
            </w:r>
          </w:p>
        </w:tc>
        <w:tc>
          <w:tcPr>
            <w:tcW w:w="5912" w:type="dxa"/>
            <w:tcBorders>
              <w:bottom w:val="single" w:sz="4" w:space="0" w:color="auto"/>
            </w:tcBorders>
          </w:tcPr>
          <w:p w:rsidR="0027131E" w:rsidRPr="0027131E" w:rsidRDefault="0027131E">
            <w:pPr>
              <w:rPr>
                <w:b/>
              </w:rPr>
            </w:pPr>
            <w:r w:rsidRPr="0027131E">
              <w:rPr>
                <w:b/>
              </w:rPr>
              <w:t>Supporting statement</w:t>
            </w:r>
          </w:p>
        </w:tc>
      </w:tr>
      <w:tr w:rsidR="0027131E">
        <w:tc>
          <w:tcPr>
            <w:tcW w:w="2268" w:type="dxa"/>
            <w:tcBorders>
              <w:top w:val="single" w:sz="4" w:space="0" w:color="auto"/>
            </w:tcBorders>
          </w:tcPr>
          <w:p w:rsidR="0027131E" w:rsidRDefault="0027131E"/>
        </w:tc>
        <w:tc>
          <w:tcPr>
            <w:tcW w:w="856" w:type="dxa"/>
            <w:tcBorders>
              <w:top w:val="single" w:sz="4" w:space="0" w:color="auto"/>
            </w:tcBorders>
          </w:tcPr>
          <w:p w:rsidR="0027131E" w:rsidRDefault="0027131E"/>
        </w:tc>
        <w:tc>
          <w:tcPr>
            <w:tcW w:w="5912" w:type="dxa"/>
            <w:tcBorders>
              <w:top w:val="single" w:sz="4" w:space="0" w:color="auto"/>
            </w:tcBorders>
          </w:tcPr>
          <w:p w:rsidR="0027131E" w:rsidRDefault="0027131E"/>
        </w:tc>
      </w:tr>
      <w:tr w:rsidR="0027131E">
        <w:tc>
          <w:tcPr>
            <w:tcW w:w="2268" w:type="dxa"/>
          </w:tcPr>
          <w:p w:rsidR="0027131E" w:rsidRDefault="0027131E"/>
        </w:tc>
        <w:tc>
          <w:tcPr>
            <w:tcW w:w="856" w:type="dxa"/>
          </w:tcPr>
          <w:p w:rsidR="0027131E" w:rsidRDefault="0027131E"/>
        </w:tc>
        <w:tc>
          <w:tcPr>
            <w:tcW w:w="5912" w:type="dxa"/>
          </w:tcPr>
          <w:p w:rsidR="0027131E" w:rsidRDefault="0027131E"/>
        </w:tc>
      </w:tr>
    </w:tbl>
    <w:p w:rsidR="0027131E" w:rsidRDefault="0027131E"/>
    <w:sectPr w:rsidR="0027131E" w:rsidSect="0027131E">
      <w:pgSz w:w="12240" w:h="15840"/>
      <w:pgMar w:top="1440" w:right="162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/>
  <w:rsids>
    <w:rsidRoot w:val="002E14D7"/>
    <w:rsid w:val="0027131E"/>
    <w:rsid w:val="002E14D7"/>
    <w:rsid w:val="0044120F"/>
    <w:rsid w:val="009E3463"/>
    <w:rsid w:val="00D733E0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733E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D11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8D11CB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Courses Without Borders® :: Where is Conservation Science in Local Planning</vt:lpstr>
    </vt:vector>
  </TitlesOfParts>
  <Company>North Carolina State University</Company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Courses Without Borders® :: Where is Conservation Science in Local Planning</dc:title>
  <dc:subject/>
  <dc:creator>George Hess</dc:creator>
  <cp:keywords/>
  <cp:lastModifiedBy>cadrew</cp:lastModifiedBy>
  <cp:revision>3</cp:revision>
  <dcterms:created xsi:type="dcterms:W3CDTF">2010-05-10T14:30:00Z</dcterms:created>
  <dcterms:modified xsi:type="dcterms:W3CDTF">2010-06-25T18:00:00Z</dcterms:modified>
</cp:coreProperties>
</file>